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МИНИСТЕРСТВО ТАРИФНОГО РЕГУЛИРОВАНИЯ И ЭНЕРГЕТИКИ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декабря 2016 г. N 66/1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нормативов потребления коммунальной услуги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холодному водоснабжению и нормативов потребления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коммунальной услуги по горячему водоснабжению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нормативов потребления горячей воды в жилых помещениях,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применяемых</w:t>
      </w:r>
      <w:proofErr w:type="gramEnd"/>
      <w:r>
        <w:rPr>
          <w:rFonts w:ascii="Arial" w:hAnsi="Arial" w:cs="Arial"/>
          <w:sz w:val="20"/>
          <w:szCs w:val="20"/>
        </w:rPr>
        <w:t xml:space="preserve"> на территории Челябинской области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25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Министерства тарифного регулирования и энергетики</w:t>
            </w:r>
            <w:proofErr w:type="gramEnd"/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Челябинской области от 27.07.2017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68/2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34/2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14.09.2018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25.04.2019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Челябинского областного суда</w:t>
            </w:r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30.11.2017 N 3а-262/2017)</w:t>
            </w:r>
          </w:p>
        </w:tc>
      </w:tr>
    </w:tbl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25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Постановление Правительства РФ от 23.05.2006 N 306 имеет название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а не "Об утверждении Правил установления и определения нормативов потребления коммунальных услуг".</w:t>
            </w:r>
          </w:p>
        </w:tc>
      </w:tr>
    </w:tbl>
    <w:p w:rsidR="002A254B" w:rsidRDefault="002A254B" w:rsidP="005F1F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Жилищным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 декабря 2014 г. N 1380 "О вопросах установления и определения нормативов потребления коммунальных услуг",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Челябинской области от 31 декабря 2014 г. N 300 "О</w:t>
      </w:r>
      <w:proofErr w:type="gramEnd"/>
      <w:r>
        <w:rPr>
          <w:rFonts w:ascii="Arial" w:hAnsi="Arial" w:cs="Arial"/>
          <w:sz w:val="20"/>
          <w:szCs w:val="20"/>
        </w:rPr>
        <w:t xml:space="preserve"> Положении, структуре и штатной численности Министерства тарифного регулирования и энергетики Челябинской области" и на основании </w:t>
      </w:r>
      <w:proofErr w:type="gramStart"/>
      <w:r>
        <w:rPr>
          <w:rFonts w:ascii="Arial" w:hAnsi="Arial" w:cs="Arial"/>
          <w:sz w:val="20"/>
          <w:szCs w:val="20"/>
        </w:rPr>
        <w:t>протокола заседания Правления Министерства тарифного регулирования</w:t>
      </w:r>
      <w:proofErr w:type="gramEnd"/>
      <w:r>
        <w:rPr>
          <w:rFonts w:ascii="Arial" w:hAnsi="Arial" w:cs="Arial"/>
          <w:sz w:val="20"/>
          <w:szCs w:val="20"/>
        </w:rPr>
        <w:t xml:space="preserve"> и энергетики Челябинской области от 28 декабря 2016 г. N 66 Министерство тарифного регулирования и энергетики Челябинской области</w:t>
      </w:r>
    </w:p>
    <w:p w:rsidR="002A254B" w:rsidRDefault="002A254B" w:rsidP="005F1F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ПОСТАНОВЛЯЕТ: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Определить поэтапный переход к установлению на территории Челябинской области единых нормативов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 в жилых помещениях не позднее 1 января 2020 г.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5"/>
      <w:bookmarkEnd w:id="1"/>
      <w:r>
        <w:rPr>
          <w:rFonts w:ascii="Arial" w:hAnsi="Arial" w:cs="Arial"/>
          <w:sz w:val="20"/>
          <w:szCs w:val="20"/>
        </w:rPr>
        <w:t xml:space="preserve">2. Утвердить с применением расчетного метода и метода аналогов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 в жилых помещениях, применяемые на территории Челябинской области, согласно приложению.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21.06.2018 N 34/2)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w:anchor="Par5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 в жилых помещениях, утвержденные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>, вводятся в действие с учетом поэтапного перехода к установлению на территории Челябинской области единых нормативов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</w:t>
      </w:r>
      <w:proofErr w:type="gramEnd"/>
      <w:r>
        <w:rPr>
          <w:rFonts w:ascii="Arial" w:hAnsi="Arial" w:cs="Arial"/>
          <w:sz w:val="20"/>
          <w:szCs w:val="20"/>
        </w:rPr>
        <w:t xml:space="preserve"> в жилых помещениях:</w:t>
      </w:r>
    </w:p>
    <w:p w:rsidR="002A254B" w:rsidRDefault="002A254B" w:rsidP="005F1F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14 сентября 2018 года.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14.09.2018 N 57/1;</w:t>
      </w:r>
    </w:p>
    <w:p w:rsidR="002A254B" w:rsidRDefault="002A254B" w:rsidP="005F1F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0"/>
      <w:bookmarkEnd w:id="2"/>
      <w:r>
        <w:rPr>
          <w:rFonts w:ascii="Arial" w:hAnsi="Arial" w:cs="Arial"/>
          <w:sz w:val="20"/>
          <w:szCs w:val="20"/>
        </w:rPr>
        <w:t>1-1) в Озерском городском округе с 1 августа 2017 г.;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27.07.2017 N 37/1)</w:t>
      </w:r>
    </w:p>
    <w:p w:rsidR="002A254B" w:rsidRDefault="002A254B" w:rsidP="005F1F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2"/>
      <w:bookmarkEnd w:id="3"/>
      <w:r>
        <w:rPr>
          <w:rFonts w:ascii="Arial" w:hAnsi="Arial" w:cs="Arial"/>
          <w:sz w:val="20"/>
          <w:szCs w:val="20"/>
        </w:rPr>
        <w:t xml:space="preserve">1-2) в </w:t>
      </w:r>
      <w:proofErr w:type="spellStart"/>
      <w:r>
        <w:rPr>
          <w:rFonts w:ascii="Arial" w:hAnsi="Arial" w:cs="Arial"/>
          <w:sz w:val="20"/>
          <w:szCs w:val="20"/>
        </w:rPr>
        <w:t>Усть-Катавском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городском округе с 1 июля 2018 г.;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1-2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21.06.2018 N 34/2)</w:t>
      </w:r>
    </w:p>
    <w:p w:rsidR="002A254B" w:rsidRDefault="002A254B" w:rsidP="005F1F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муниципальных образованиях Челябинской области, не указанных в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подпунктах 1-1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1-2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 1 января 2020 г.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25.04.2019 N 33/1)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Т.В.КУЧИЦ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декабря 2016 г. N 66/1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55"/>
      <w:bookmarkEnd w:id="4"/>
      <w:r>
        <w:rPr>
          <w:rFonts w:ascii="Arial" w:hAnsi="Arial" w:cs="Arial"/>
          <w:sz w:val="20"/>
          <w:szCs w:val="20"/>
        </w:rPr>
        <w:t>Нормативы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потребления коммунальных услуг по холодному</w:t>
      </w:r>
    </w:p>
    <w:p w:rsidR="002A254B" w:rsidRDefault="002A254B" w:rsidP="005F1F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(горячему) водоснабжению в жилых помещениях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25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тарифного регулирования и энергетики</w:t>
            </w:r>
            <w:proofErr w:type="gramEnd"/>
          </w:p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Челябинской области от 21.06.2018 N 34/2)</w:t>
            </w:r>
          </w:p>
        </w:tc>
      </w:tr>
    </w:tbl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A254B" w:rsidSect="005F1FB3">
          <w:type w:val="continuous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04"/>
        <w:gridCol w:w="1714"/>
        <w:gridCol w:w="1714"/>
        <w:gridCol w:w="1729"/>
      </w:tblGrid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 потребления коммунальной услуги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холодного водоснабжения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Норматив потребления коммунальной услуги горячего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Норматив потребления коммунальной услуги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водоотведению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68"/>
            <w:bookmarkEnd w:id="5"/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1,63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92"/>
            <w:bookmarkEnd w:id="6"/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98"/>
            <w:bookmarkEnd w:id="7"/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Многоквартирные и жилые дома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куб. метр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6,06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7,16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22"/>
            <w:bookmarkEnd w:id="8"/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6,36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водоразборной колонкой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1,52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3,02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 w:rsidP="005F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</w:tr>
    </w:tbl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A254B" w:rsidRDefault="002A254B" w:rsidP="005F1F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66"/>
      <w:bookmarkEnd w:id="9"/>
      <w:r>
        <w:rPr>
          <w:rFonts w:ascii="Arial" w:hAnsi="Arial" w:cs="Arial"/>
          <w:sz w:val="20"/>
          <w:szCs w:val="20"/>
        </w:rPr>
        <w:t>&lt;*&gt; с применением расчетного метода.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Примечание. Норматив потребления коммунальной услуги горячего водоснабжения, предусмотренный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считается равным нормативу с централизованным горячим водоснабжением, согласно аналогичной категории жилых помещений, предусмотренных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Т.В.КУЧИЦ</w:t>
      </w: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5F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E10EB8" w:rsidRDefault="00E10EB8"/>
    <w:sectPr w:rsidR="00E10EB8" w:rsidSect="005F1FB3">
      <w:type w:val="continuous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B"/>
    <w:rsid w:val="002A254B"/>
    <w:rsid w:val="005F1FB3"/>
    <w:rsid w:val="00E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D865C1354AB2BD9BA17EDBB3021DC8EFFEE21356BE75F4428ABD8F94D0A0BBD711728A01C7CDA54F5B52E150A17DA0BF894C9598FAC7BCE4AF294WDx9E" TargetMode="External"/><Relationship Id="rId13" Type="http://schemas.openxmlformats.org/officeDocument/2006/relationships/hyperlink" Target="consultantplus://offline/ref=415D865C1354AB2BD9BA17EEA95C7ED785F3B92F356DEF0E107EAD8FA61D0C5EEF314971E25D6FDA55EBB72E12W0x8E" TargetMode="External"/><Relationship Id="rId18" Type="http://schemas.openxmlformats.org/officeDocument/2006/relationships/hyperlink" Target="consultantplus://offline/ref=415D865C1354AB2BD9BA17EDBB3021DC8EFFEE21356BE55C4D2FABD8F94D0A0BBD711728A01C7CDA54F5B52E1A0A17DA0BF894C9598FAC7BCE4AF294WDx9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5D865C1354AB2BD9BA17EDBB3021DC8EFFEE21356BE55C4D2FABD8F94D0A0BBD711728A01C7CDA54F5B52E150A17DA0BF894C9598FAC7BCE4AF294WDx9E" TargetMode="External"/><Relationship Id="rId12" Type="http://schemas.openxmlformats.org/officeDocument/2006/relationships/hyperlink" Target="consultantplus://offline/ref=415D865C1354AB2BD9BA17EEA95C7ED785F4B028306FEF0E107EAD8FA61D0C5EEF314971E25D6FDA55EBB72E12W0x8E" TargetMode="External"/><Relationship Id="rId17" Type="http://schemas.openxmlformats.org/officeDocument/2006/relationships/hyperlink" Target="consultantplus://offline/ref=415D865C1354AB2BD9BA17EDBB3021DC8EFFEE21356AE5514A22ABD8F94D0A0BBD711728A01C7CDA54F5B52E140A17DA0BF894C9598FAC7BCE4AF294WDx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5D865C1354AB2BD9BA17EDBB3021DC8EFFEE21356BE75F4428ABD8F94D0A0BBD711728A01C7CDA54F5B52E140A17DA0BF894C9598FAC7BCE4AF294WDx9E" TargetMode="External"/><Relationship Id="rId20" Type="http://schemas.openxmlformats.org/officeDocument/2006/relationships/hyperlink" Target="consultantplus://offline/ref=415D865C1354AB2BD9BA17EDBB3021DC8EFFEE21356BE55C4D2FABD8F94D0A0BBD711728A01C7CDA54F5B52F100A17DA0BF894C9598FAC7BCE4AF294WDx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D865C1354AB2BD9BA17EDBB3021DC8EFFEE21356AE25E4A29ABD8F94D0A0BBD711728A01C7CDA54F5B52E150A17DA0BF894C9598FAC7BCE4AF294WDx9E" TargetMode="External"/><Relationship Id="rId11" Type="http://schemas.openxmlformats.org/officeDocument/2006/relationships/hyperlink" Target="consultantplus://offline/ref=415D865C1354AB2BD9BA17EEA95C7ED784F6B2243369EF0E107EAD8FA61D0C5EEF314971E25D6FDA55EBB72E12W0x8E" TargetMode="External"/><Relationship Id="rId5" Type="http://schemas.openxmlformats.org/officeDocument/2006/relationships/hyperlink" Target="consultantplus://offline/ref=415D865C1354AB2BD9BA17EDBB3021DC8EFFEE21356AE5514A22ABD8F94D0A0BBD711728A01C7CDA54F5B52E150A17DA0BF894C9598FAC7BCE4AF294WDx9E" TargetMode="External"/><Relationship Id="rId15" Type="http://schemas.openxmlformats.org/officeDocument/2006/relationships/hyperlink" Target="consultantplus://offline/ref=415D865C1354AB2BD9BA17EDBB3021DC8EFFEE21356BE55C4D2FABD8F94D0A0BBD711728A01C7CDA54F5B52E140A17DA0BF894C9598FAC7BCE4AF294WDx9E" TargetMode="External"/><Relationship Id="rId10" Type="http://schemas.openxmlformats.org/officeDocument/2006/relationships/hyperlink" Target="consultantplus://offline/ref=415D865C1354AB2BD9BA17EDBB3021DC8EFFEE21356AE25D482DABD8F94D0A0BBD711728A01C7CDA54F5B52A140A17DA0BF894C9598FAC7BCE4AF294WDx9E" TargetMode="External"/><Relationship Id="rId19" Type="http://schemas.openxmlformats.org/officeDocument/2006/relationships/hyperlink" Target="consultantplus://offline/ref=415D865C1354AB2BD9BA17EDBB3021DC8EFFEE213568E45F4B22ABD8F94D0A0BBD711728A01C7CDA54F5B52E150A17DA0BF894C9598FAC7BCE4AF294WDx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5D865C1354AB2BD9BA17EDBB3021DC8EFFEE213568E45F4B22ABD8F94D0A0BBD711728A01C7CDA54F5B52E150A17DA0BF894C9598FAC7BCE4AF294WDx9E" TargetMode="External"/><Relationship Id="rId14" Type="http://schemas.openxmlformats.org/officeDocument/2006/relationships/hyperlink" Target="consultantplus://offline/ref=415D865C1354AB2BD9BA17EDBB3021DC8EFFEE213568E250482EABD8F94D0A0BBD711728B21C24D655F0AB2F121F418B4EWAx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Рожик</dc:creator>
  <cp:lastModifiedBy>Татьяна Рожик</cp:lastModifiedBy>
  <cp:revision>3</cp:revision>
  <dcterms:created xsi:type="dcterms:W3CDTF">2019-11-15T04:49:00Z</dcterms:created>
  <dcterms:modified xsi:type="dcterms:W3CDTF">2019-11-18T08:46:00Z</dcterms:modified>
</cp:coreProperties>
</file>